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8147"/>
      </w:tblGrid>
      <w:tr w:rsidR="009E1F03" w14:paraId="38323E3A" w14:textId="77777777">
        <w:trPr>
          <w:trHeight w:hRule="exact" w:val="1158"/>
        </w:trPr>
        <w:tc>
          <w:tcPr>
            <w:tcW w:w="1493" w:type="dxa"/>
          </w:tcPr>
          <w:p w14:paraId="57520AED" w14:textId="77777777" w:rsidR="009E1F03" w:rsidRDefault="00000000">
            <w:pPr>
              <w:spacing w:before="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C2899D6" wp14:editId="2CA26250">
                  <wp:extent cx="948055" cy="73152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</w:tcPr>
          <w:p w14:paraId="017A0F14" w14:textId="393217F4" w:rsidR="009E1F03" w:rsidRDefault="001033AD">
            <w:pPr>
              <w:spacing w:before="108" w:line="287" w:lineRule="exact"/>
              <w:ind w:left="792"/>
              <w:textAlignment w:val="baseline"/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>Urg</w:t>
            </w:r>
            <w:r w:rsidR="00D86C94"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>e</w:t>
            </w:r>
            <w:r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 xml:space="preserve">schichte-Bibelwoche: </w:t>
            </w:r>
            <w:r w:rsidR="00E93F63"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>Und das ist erst der Anfang …</w:t>
            </w:r>
          </w:p>
          <w:p w14:paraId="42A111BC" w14:textId="4DA22823" w:rsidR="009E1F03" w:rsidRDefault="000C413E">
            <w:pPr>
              <w:spacing w:before="177" w:line="286" w:lineRule="exact"/>
              <w:ind w:left="360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Zentrale Fragen: Mensch, wer/wo bist du? Gott wer/wo bist du?</w:t>
            </w:r>
            <w:r w:rsidR="00CA582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 </w:t>
            </w:r>
            <w:r w:rsidR="00126955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Im begrenzten Lebensraum trotzdem erfüllt leben.</w:t>
            </w:r>
            <w:r w:rsidR="00CA582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 Grenzen achten und nicht zerstören</w:t>
            </w:r>
          </w:p>
        </w:tc>
      </w:tr>
    </w:tbl>
    <w:p w14:paraId="7A8A0FB5" w14:textId="77777777" w:rsidR="009E1F03" w:rsidRDefault="009E1F03">
      <w:pPr>
        <w:spacing w:after="312" w:line="20" w:lineRule="exact"/>
      </w:pPr>
    </w:p>
    <w:p w14:paraId="1D898E63" w14:textId="77777777" w:rsidR="009E1F03" w:rsidRDefault="009E1F03">
      <w:pPr>
        <w:spacing w:after="312" w:line="20" w:lineRule="exact"/>
        <w:sectPr w:rsidR="009E1F03">
          <w:pgSz w:w="11909" w:h="16838"/>
          <w:pgMar w:top="800" w:right="1424" w:bottom="823" w:left="84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14:paraId="5B0B016B" w14:textId="77777777">
        <w:trPr>
          <w:trHeight w:hRule="exact" w:val="3220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3AB7" w14:textId="11521296" w:rsidR="009E1F03" w:rsidRDefault="00000000">
            <w:pPr>
              <w:spacing w:before="88" w:line="257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1 | </w:t>
            </w:r>
            <w:r w:rsidR="00E93F63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Gen 1,1-24a</w:t>
            </w:r>
            <w:r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: </w:t>
            </w:r>
            <w:r w:rsidR="00E93F63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Zeit und Raum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5"/>
              </w:rPr>
              <w:t xml:space="preserve"> </w:t>
            </w:r>
          </w:p>
          <w:p w14:paraId="56943A5D" w14:textId="2D330C44" w:rsidR="004403BD" w:rsidRPr="004403BD" w:rsidRDefault="004403BD" w:rsidP="00F46A21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403BD">
              <w:rPr>
                <w:rFonts w:asciiTheme="minorHAnsi" w:hAnsiTheme="minorHAnsi" w:cstheme="minorHAnsi"/>
                <w:i/>
              </w:rPr>
              <w:t>Festhalten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 an </w:t>
            </w:r>
            <w:proofErr w:type="spellStart"/>
            <w:r w:rsidRPr="004403BD">
              <w:rPr>
                <w:rFonts w:asciiTheme="minorHAnsi" w:hAnsiTheme="minorHAnsi" w:cstheme="minorHAnsi"/>
                <w:i/>
              </w:rPr>
              <w:t>Erfahrungen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, die gut </w:t>
            </w:r>
            <w:proofErr w:type="spellStart"/>
            <w:r w:rsidRPr="004403BD">
              <w:rPr>
                <w:rFonts w:asciiTheme="minorHAnsi" w:hAnsiTheme="minorHAnsi" w:cstheme="minorHAnsi"/>
                <w:i/>
              </w:rPr>
              <w:t>sind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, die </w:t>
            </w:r>
            <w:proofErr w:type="spellStart"/>
            <w:r w:rsidRPr="004403BD">
              <w:rPr>
                <w:rFonts w:asciiTheme="minorHAnsi" w:hAnsiTheme="minorHAnsi" w:cstheme="minorHAnsi"/>
                <w:i/>
              </w:rPr>
              <w:t>sich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403BD">
              <w:rPr>
                <w:rFonts w:asciiTheme="minorHAnsi" w:hAnsiTheme="minorHAnsi" w:cstheme="minorHAnsi"/>
                <w:i/>
              </w:rPr>
              <w:t>lohnen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403BD">
              <w:rPr>
                <w:rFonts w:asciiTheme="minorHAnsi" w:hAnsiTheme="minorHAnsi" w:cstheme="minorHAnsi"/>
                <w:i/>
              </w:rPr>
              <w:t>bewahrt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403BD">
              <w:rPr>
                <w:rFonts w:asciiTheme="minorHAnsi" w:hAnsiTheme="minorHAnsi" w:cstheme="minorHAnsi"/>
                <w:i/>
              </w:rPr>
              <w:t>zu</w:t>
            </w:r>
            <w:proofErr w:type="spellEnd"/>
            <w:r w:rsidRPr="004403BD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warden (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kein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Rückblick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auf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eine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gute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Zeit)</w:t>
            </w:r>
          </w:p>
          <w:p w14:paraId="3F6154A6" w14:textId="1BF30F07" w:rsidR="009E1F03" w:rsidRPr="004403BD" w:rsidRDefault="00E93F63" w:rsidP="00655553">
            <w:pPr>
              <w:spacing w:before="19" w:line="226" w:lineRule="exact"/>
              <w:ind w:left="426" w:hanging="210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</w:rPr>
            </w:pPr>
            <w:r w:rsidRPr="004403BD">
              <w:rPr>
                <w:rFonts w:ascii="Calibri" w:eastAsia="Calibri" w:hAnsi="Calibri"/>
                <w:i/>
                <w:color w:val="000000"/>
                <w:spacing w:val="-1"/>
              </w:rPr>
              <w:t xml:space="preserve"> </w:t>
            </w:r>
          </w:p>
          <w:p w14:paraId="328F0123" w14:textId="7A3C2063" w:rsidR="00F46A21" w:rsidRPr="00F46A21" w:rsidRDefault="00F46A21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Das Chaos ist nicht weg, nur strukturiert (Finsternis)</w:t>
            </w:r>
          </w:p>
          <w:p w14:paraId="25CAF471" w14:textId="7A27E2C6" w:rsidR="00F46A21" w:rsidRPr="00F46A21" w:rsidRDefault="000C230C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Wie können wir</w:t>
            </w:r>
            <w:r w:rsidR="00F46A21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mit einer bedrohten Welt</w:t>
            </w: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umgehen</w:t>
            </w:r>
            <w:r w:rsidR="006D11A4">
              <w:rPr>
                <w:rFonts w:ascii="Calibri" w:eastAsia="Calibri" w:hAnsi="Calibri"/>
                <w:color w:val="000000"/>
                <w:spacing w:val="-2"/>
                <w:lang w:val="de-DE"/>
              </w:rPr>
              <w:t>?</w:t>
            </w:r>
          </w:p>
          <w:p w14:paraId="5D2DD8FF" w14:textId="77777777" w:rsidR="00F46A21" w:rsidRPr="00655553" w:rsidRDefault="00F46A21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proofErr w:type="spellStart"/>
            <w:r w:rsidRPr="00F46A21">
              <w:rPr>
                <w:rFonts w:asciiTheme="minorHAnsi" w:hAnsiTheme="minorHAnsi" w:cstheme="minorHAnsi"/>
              </w:rPr>
              <w:t>Gleichberechtigung</w:t>
            </w:r>
            <w:proofErr w:type="spellEnd"/>
            <w:r w:rsidRPr="00F46A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A21">
              <w:rPr>
                <w:rFonts w:asciiTheme="minorHAnsi" w:hAnsiTheme="minorHAnsi" w:cstheme="minorHAnsi"/>
              </w:rPr>
              <w:t>männlich-weiblich</w:t>
            </w:r>
            <w:proofErr w:type="spellEnd"/>
          </w:p>
          <w:p w14:paraId="359A741D" w14:textId="77777777" w:rsidR="00655553" w:rsidRPr="003D09EE" w:rsidRDefault="00655553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Theme="minorHAnsi" w:hAnsiTheme="minorHAnsi" w:cstheme="minorHAnsi"/>
              </w:rPr>
              <w:t>Kein deus ex machina (</w:t>
            </w:r>
            <w:proofErr w:type="spellStart"/>
            <w:r>
              <w:rPr>
                <w:rFonts w:asciiTheme="minorHAnsi" w:hAnsiTheme="minorHAnsi" w:cstheme="minorHAnsi"/>
              </w:rPr>
              <w:t>keine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</w:rPr>
              <w:t>Schöpfungsordnung</w:t>
            </w:r>
            <w:proofErr w:type="spellEnd"/>
            <w:r>
              <w:rPr>
                <w:rFonts w:asciiTheme="minorHAnsi" w:hAnsiTheme="minorHAnsi" w:cstheme="minorHAnsi"/>
              </w:rPr>
              <w:t>”)</w:t>
            </w:r>
          </w:p>
          <w:p w14:paraId="60498A54" w14:textId="77777777" w:rsidR="003D09EE" w:rsidRPr="003D09EE" w:rsidRDefault="003D09EE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Tzimtzum-konzept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Gottes</w:t>
            </w:r>
            <w:proofErr w:type="spellEnd"/>
            <w:r>
              <w:rPr>
                <w:rFonts w:asciiTheme="minorHAnsi" w:hAnsiTheme="minorHAnsi" w:cstheme="minorHAnsi"/>
              </w:rPr>
              <w:t xml:space="preserve"> Macht </w:t>
            </w:r>
            <w:proofErr w:type="spellStart"/>
            <w:r>
              <w:rPr>
                <w:rFonts w:asciiTheme="minorHAnsi" w:hAnsiTheme="minorHAnsi" w:cstheme="minorHAnsi"/>
              </w:rPr>
              <w:t>liegt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seiner </w:t>
            </w:r>
            <w:proofErr w:type="spellStart"/>
            <w:r>
              <w:rPr>
                <w:rFonts w:asciiTheme="minorHAnsi" w:hAnsiTheme="minorHAnsi" w:cstheme="minorHAnsi"/>
              </w:rPr>
              <w:t>Einschänkung</w:t>
            </w:r>
            <w:proofErr w:type="spellEnd"/>
          </w:p>
          <w:p w14:paraId="658283E6" w14:textId="34EF8B03" w:rsidR="003D09EE" w:rsidRPr="00F46A21" w:rsidRDefault="003D09EE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Handlungs-Spielräume</w:t>
            </w:r>
            <w:proofErr w:type="spellEnd"/>
            <w:r>
              <w:rPr>
                <w:rFonts w:asciiTheme="minorHAnsi" w:hAnsiTheme="minorHAnsi" w:cstheme="minorHAnsi"/>
              </w:rPr>
              <w:t xml:space="preserve"> gg. Ohnmacht</w:t>
            </w:r>
            <w:r w:rsidR="000323FD">
              <w:rPr>
                <w:rFonts w:asciiTheme="minorHAnsi" w:hAnsiTheme="minorHAnsi" w:cstheme="minorHAnsi"/>
              </w:rPr>
              <w:t xml:space="preserve"> </w:t>
            </w:r>
            <w:r w:rsidR="000323FD" w:rsidRPr="000323FD">
              <w:rPr>
                <w:rFonts w:asciiTheme="minorHAnsi" w:hAnsiTheme="minorHAnsi" w:cstheme="minorHAnsi"/>
              </w:rPr>
              <w:sym w:font="Wingdings" w:char="F0E0"/>
            </w:r>
            <w:r w:rsidR="000323FD">
              <w:rPr>
                <w:rFonts w:asciiTheme="minorHAnsi" w:hAnsiTheme="minorHAnsi" w:cstheme="minorHAnsi"/>
              </w:rPr>
              <w:t xml:space="preserve"> Wege </w:t>
            </w:r>
            <w:proofErr w:type="spellStart"/>
            <w:r w:rsidR="000323FD">
              <w:rPr>
                <w:rFonts w:asciiTheme="minorHAnsi" w:hAnsiTheme="minorHAnsi" w:cstheme="minorHAnsi"/>
              </w:rPr>
              <w:t>mit</w:t>
            </w:r>
            <w:proofErr w:type="spellEnd"/>
            <w:r w:rsidR="000323FD">
              <w:rPr>
                <w:rFonts w:asciiTheme="minorHAnsi" w:hAnsiTheme="minorHAnsi" w:cstheme="minorHAnsi"/>
              </w:rPr>
              <w:t xml:space="preserve"> Gott </w:t>
            </w:r>
            <w:proofErr w:type="spellStart"/>
            <w:r w:rsidR="000323FD">
              <w:rPr>
                <w:rFonts w:asciiTheme="minorHAnsi" w:hAnsiTheme="minorHAnsi" w:cstheme="minorHAnsi"/>
              </w:rPr>
              <w:t>beschreiten</w:t>
            </w:r>
            <w:proofErr w:type="spellEnd"/>
            <w:r w:rsidR="000323FD">
              <w:rPr>
                <w:rFonts w:asciiTheme="minorHAnsi" w:hAnsiTheme="minorHAnsi" w:cstheme="minorHAnsi"/>
              </w:rPr>
              <w:t xml:space="preserve"> (er </w:t>
            </w:r>
            <w:proofErr w:type="spellStart"/>
            <w:r w:rsidR="000323FD">
              <w:rPr>
                <w:rFonts w:asciiTheme="minorHAnsi" w:hAnsiTheme="minorHAnsi" w:cstheme="minorHAnsi"/>
              </w:rPr>
              <w:t>kennt</w:t>
            </w:r>
            <w:proofErr w:type="spellEnd"/>
            <w:r w:rsidR="000323FD">
              <w:rPr>
                <w:rFonts w:asciiTheme="minorHAnsi" w:hAnsiTheme="minorHAnsi" w:cstheme="minorHAnsi"/>
              </w:rPr>
              <w:t xml:space="preserve"> den </w:t>
            </w:r>
            <w:proofErr w:type="spellStart"/>
            <w:r w:rsidR="000323FD">
              <w:rPr>
                <w:rFonts w:asciiTheme="minorHAnsi" w:hAnsiTheme="minorHAnsi" w:cstheme="minorHAnsi"/>
              </w:rPr>
              <w:t>ganzen</w:t>
            </w:r>
            <w:proofErr w:type="spellEnd"/>
            <w:r w:rsidR="000323FD">
              <w:rPr>
                <w:rFonts w:asciiTheme="minorHAnsi" w:hAnsiTheme="minorHAnsi" w:cstheme="minorHAnsi"/>
              </w:rPr>
              <w:t xml:space="preserve"> Weg)</w:t>
            </w:r>
          </w:p>
        </w:tc>
      </w:tr>
    </w:tbl>
    <w:p w14:paraId="5042512B" w14:textId="77777777" w:rsidR="009E1F03" w:rsidRDefault="009E1F03">
      <w:pPr>
        <w:spacing w:after="14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14:paraId="7BA89CAE" w14:textId="77777777">
        <w:trPr>
          <w:trHeight w:hRule="exact" w:val="4306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BCA9" w14:textId="2A5F32DB" w:rsidR="009E1F03" w:rsidRDefault="00000000">
            <w:pPr>
              <w:spacing w:before="101" w:line="226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3 | </w:t>
            </w:r>
            <w:r w:rsidR="00F27D59" w:rsidRPr="00F27D5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Gen 4,1-2.17-24;5,28-32;9,20-20</w:t>
            </w: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: </w:t>
            </w:r>
            <w:r w:rsidR="00F27D5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Fluch und Schutz</w:t>
            </w:r>
          </w:p>
          <w:p w14:paraId="37C2514C" w14:textId="446753DF" w:rsidR="009E1F03" w:rsidRDefault="001D3C8C">
            <w:pPr>
              <w:spacing w:before="38" w:line="226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</w:pPr>
            <w:r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t>Kulturgeschichte, die nicht mit dem Totschlag endet</w:t>
            </w:r>
          </w:p>
          <w:p w14:paraId="4B096EFF" w14:textId="77777777" w:rsidR="005445B4" w:rsidRDefault="005445B4">
            <w:pPr>
              <w:spacing w:before="38" w:line="226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</w:pPr>
          </w:p>
          <w:p w14:paraId="6DF45A94" w14:textId="1D9BC94D" w:rsidR="00717B51" w:rsidRPr="00AC08FB" w:rsidRDefault="00717B51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Gott bleibt unverfügbar</w:t>
            </w:r>
          </w:p>
          <w:p w14:paraId="0F6CB02E" w14:textId="77777777" w:rsidR="00C57C29" w:rsidRPr="00AC08FB" w:rsidRDefault="00C57C29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Kult als Ersatz für direkten Kontakt </w:t>
            </w:r>
          </w:p>
          <w:p w14:paraId="34B5A967" w14:textId="44ABD73A" w:rsidR="00F60350" w:rsidRPr="00AC08FB" w:rsidRDefault="00717B51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„Erkennen“ </w:t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sym w:font="Wingdings" w:char="F0E0"/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neues Leben + Kultur </w:t>
            </w:r>
          </w:p>
          <w:p w14:paraId="6610A887" w14:textId="4BDDC738" w:rsidR="009E1F03" w:rsidRPr="00AC08FB" w:rsidRDefault="00BD7730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Rache (7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/</w:t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</w:t>
            </w:r>
            <w:proofErr w:type="gram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77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</w:t>
            </w:r>
            <w:r w:rsidR="00710587">
              <w:rPr>
                <w:rFonts w:ascii="Calibri" w:eastAsia="Calibri" w:hAnsi="Calibri"/>
                <w:color w:val="000000"/>
                <w:spacing w:val="-2"/>
                <w:lang w:val="de-DE"/>
              </w:rPr>
              <w:t>mal</w:t>
            </w:r>
            <w:proofErr w:type="gram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) </w:t>
            </w:r>
            <w:r w:rsidR="00710587">
              <w:rPr>
                <w:rFonts w:ascii="Calibri" w:eastAsia="Calibri" w:hAnsi="Calibri"/>
                <w:color w:val="000000"/>
                <w:spacing w:val="-2"/>
                <w:lang w:val="de-DE"/>
              </w:rPr>
              <w:t>+</w:t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Vergebung (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70 x 7 </w:t>
            </w:r>
            <w:r w:rsidR="00710587">
              <w:rPr>
                <w:rFonts w:ascii="Calibri" w:eastAsia="Calibri" w:hAnsi="Calibri"/>
                <w:color w:val="000000"/>
                <w:spacing w:val="-2"/>
                <w:lang w:val="de-DE"/>
              </w:rPr>
              <w:t>mal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: </w:t>
            </w:r>
            <w:proofErr w:type="spellStart"/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Mt</w:t>
            </w:r>
            <w:proofErr w:type="spellEnd"/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18,22)</w:t>
            </w:r>
          </w:p>
          <w:p w14:paraId="3EEBA625" w14:textId="7151AD95" w:rsidR="00645057" w:rsidRPr="00AC08FB" w:rsidRDefault="00645057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Mit dem „Setzling“ schafft Gott Neues</w:t>
            </w:r>
          </w:p>
          <w:p w14:paraId="657D2CA8" w14:textId="7980B0DA" w:rsidR="00645057" w:rsidRDefault="00645057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proofErr w:type="spell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Enosch</w:t>
            </w:r>
            <w:proofErr w:type="spell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ist der neue Adam („</w:t>
            </w:r>
            <w:proofErr w:type="spell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Reset</w:t>
            </w:r>
            <w:proofErr w:type="spell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“)</w:t>
            </w:r>
          </w:p>
          <w:p w14:paraId="590DA6DC" w14:textId="190F77C4" w:rsidR="00CC28EB" w:rsidRPr="00AC08FB" w:rsidRDefault="00CC28EB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Mensch = schöpferisches Wesen (Städte, Instrumente)</w:t>
            </w:r>
          </w:p>
          <w:p w14:paraId="02AD436C" w14:textId="6CDCD742" w:rsidR="00D20029" w:rsidRPr="00AC08FB" w:rsidRDefault="00D20029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Die Generationenfolge </w:t>
            </w:r>
            <w:proofErr w:type="gram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zeigt</w:t>
            </w:r>
            <w:proofErr w:type="gram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dass die Lebensbeziehung weitergeht.</w:t>
            </w:r>
          </w:p>
          <w:p w14:paraId="353B8DCD" w14:textId="77777777" w:rsidR="00F95793" w:rsidRPr="00AC08FB" w:rsidRDefault="00F95793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Am Ende (4,26) steht die Überschrift</w:t>
            </w:r>
          </w:p>
          <w:p w14:paraId="78D0C1D2" w14:textId="5540D523" w:rsidR="003652D4" w:rsidRDefault="003652D4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Befremdliche Deutung im NT: 1 Joh 3,12; </w:t>
            </w:r>
            <w:proofErr w:type="spell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Hebr</w:t>
            </w:r>
            <w:proofErr w:type="spell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11,4</w:t>
            </w:r>
            <w:r w:rsidR="00266771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br/>
            </w:r>
            <w:proofErr w:type="spellStart"/>
            <w:r w:rsidR="00266771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Kain</w:t>
            </w:r>
            <w:proofErr w:type="spellEnd"/>
            <w:r w:rsidR="00266771" w:rsidRPr="005C5D1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als böse</w:t>
            </w:r>
            <w:r w:rsidR="00266771">
              <w:rPr>
                <w:rFonts w:ascii="Calibri" w:eastAsia="Calibri" w:hAnsi="Calibri"/>
                <w:color w:val="000000"/>
                <w:lang w:val="de-DE"/>
              </w:rPr>
              <w:t xml:space="preserve"> u. ungläubig; völlig gegen Gen 4!</w:t>
            </w:r>
          </w:p>
        </w:tc>
      </w:tr>
    </w:tbl>
    <w:p w14:paraId="0E8FC81C" w14:textId="77777777" w:rsidR="009E1F03" w:rsidRDefault="009E1F03">
      <w:pPr>
        <w:spacing w:after="15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14:paraId="14FE9236" w14:textId="77777777" w:rsidTr="00707A34">
        <w:trPr>
          <w:trHeight w:hRule="exact" w:val="2397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EAB5" w14:textId="015D68CD" w:rsidR="0039723A" w:rsidRDefault="00000000" w:rsidP="0039723A">
            <w:pPr>
              <w:spacing w:before="57" w:line="269" w:lineRule="exact"/>
              <w:ind w:left="216" w:right="229"/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/>
                <w:b/>
                <w:color w:val="000000"/>
                <w:spacing w:val="-3"/>
                <w:lang w:val="de-DE"/>
              </w:rPr>
              <w:t xml:space="preserve">5 | </w:t>
            </w:r>
            <w:r w:rsidR="0039723A" w:rsidRPr="0039723A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Gen 6,5-8;7,1-10;8,20-22: Tod und </w:t>
            </w:r>
            <w:r w:rsidR="0039723A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R</w:t>
            </w:r>
            <w:r w:rsidR="0039723A" w:rsidRPr="0039723A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ettung</w:t>
            </w:r>
          </w:p>
          <w:p w14:paraId="3CFC8841" w14:textId="6F32EBFC" w:rsidR="009E1F03" w:rsidRDefault="00CE6FFD">
            <w:pPr>
              <w:spacing w:before="57" w:line="269" w:lineRule="exact"/>
              <w:ind w:left="216" w:right="1080"/>
              <w:textAlignment w:val="baseline"/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</w:pPr>
            <w:r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 xml:space="preserve">Wie gehen Gott und Mensch </w:t>
            </w:r>
            <w:r w:rsidR="00D422A6"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>mit einer gebrochenen Schöpfung</w:t>
            </w:r>
            <w:r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 xml:space="preserve"> um?</w:t>
            </w:r>
          </w:p>
          <w:p w14:paraId="2E1DDCB7" w14:textId="77777777" w:rsidR="00055ED7" w:rsidRPr="00990CAD" w:rsidRDefault="00055ED7" w:rsidP="00990CAD">
            <w:pPr>
              <w:pStyle w:val="Listenabsatz"/>
              <w:spacing w:before="42" w:after="124" w:line="227" w:lineRule="exact"/>
              <w:ind w:left="426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</w:p>
          <w:p w14:paraId="029ADCC3" w14:textId="7C53AE27" w:rsidR="0075050C" w:rsidRDefault="0075050C" w:rsidP="00990CA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Leben ist immer gefährdet (Flut als Sinnbild)</w:t>
            </w:r>
          </w:p>
          <w:p w14:paraId="30ACBECC" w14:textId="44F83F22" w:rsidR="009E1F03" w:rsidRPr="00990CAD" w:rsidRDefault="00055ED7" w:rsidP="00990CA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990CAD">
              <w:rPr>
                <w:rFonts w:ascii="Calibri" w:eastAsia="Calibri" w:hAnsi="Calibri"/>
                <w:color w:val="000000"/>
                <w:spacing w:val="-2"/>
                <w:lang w:val="de-DE"/>
              </w:rPr>
              <w:t>Das Chaos des Anfangs kommt zurück</w:t>
            </w:r>
          </w:p>
          <w:p w14:paraId="300C18D3" w14:textId="39552B69" w:rsidR="00990CAD" w:rsidRDefault="00990CAD" w:rsidP="00990CA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990CAD">
              <w:rPr>
                <w:rFonts w:ascii="Calibri" w:eastAsia="Calibri" w:hAnsi="Calibri"/>
                <w:color w:val="000000"/>
                <w:spacing w:val="-2"/>
                <w:lang w:val="de-DE"/>
              </w:rPr>
              <w:t>Gott „gedenkt</w:t>
            </w: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“ (zentrales biblisches Motiv)</w:t>
            </w:r>
            <w:r w:rsidR="00170CBC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– wie ein „Kratzbild“: das Bunte ist immer noch da!</w:t>
            </w:r>
          </w:p>
          <w:p w14:paraId="5B422E7F" w14:textId="0D21C0C7" w:rsidR="007F4A39" w:rsidRPr="00783B64" w:rsidRDefault="00BE5BCB" w:rsidP="00783B64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Gott korrigiert immer wieder seinen Zorn</w:t>
            </w:r>
          </w:p>
        </w:tc>
      </w:tr>
    </w:tbl>
    <w:p w14:paraId="053BCD74" w14:textId="106FC7E4" w:rsidR="009E1F03" w:rsidRDefault="0044132B">
      <w:pPr>
        <w:spacing w:after="148"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B69F7" wp14:editId="6D84DAD2">
                <wp:simplePos x="0" y="0"/>
                <wp:positionH relativeFrom="column">
                  <wp:posOffset>3175</wp:posOffset>
                </wp:positionH>
                <wp:positionV relativeFrom="paragraph">
                  <wp:posOffset>88901</wp:posOffset>
                </wp:positionV>
                <wp:extent cx="3257550" cy="194310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7E77" w14:textId="50CE9941" w:rsidR="00D82F8A" w:rsidRDefault="00D82F8A" w:rsidP="00D82F8A">
                            <w:pPr>
                              <w:spacing w:before="149" w:line="269" w:lineRule="exact"/>
                              <w:ind w:left="216" w:right="36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lang w:val="de-DE"/>
                              </w:rPr>
                              <w:t>7 | Gen 11,1-10 Sprache und Verwirrung</w:t>
                            </w:r>
                            <w:r w:rsidR="00737763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lang w:val="de-DE"/>
                              </w:rPr>
                              <w:br/>
                            </w:r>
                            <w:proofErr w:type="spellStart"/>
                            <w:r w:rsidR="00737763"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lang w:val="de-DE"/>
                              </w:rPr>
                              <w:t>Nur</w:t>
                            </w:r>
                            <w:proofErr w:type="spellEnd"/>
                            <w:r w:rsidR="00737763"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lang w:val="de-DE"/>
                              </w:rPr>
                              <w:t xml:space="preserve"> wo Gottes Name hochgehalten wird, kann Gottes Volk sich entwickeln </w:t>
                            </w:r>
                          </w:p>
                          <w:p w14:paraId="43A47BF9" w14:textId="11CF3450" w:rsidR="003E492E" w:rsidRDefault="003E492E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Wieder eine versuchte Grenzenlosigkeit</w:t>
                            </w:r>
                          </w:p>
                          <w:p w14:paraId="09CC93DE" w14:textId="243FEE44" w:rsidR="00D82F8A" w:rsidRDefault="00D82F8A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 w:rsidRPr="00DB358B"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Persiflage auf Babel als totalitäres Weltreich</w:t>
                            </w:r>
                          </w:p>
                          <w:p w14:paraId="7A7FBB27" w14:textId="2456049D" w:rsidR="00E60C0E" w:rsidRDefault="00E60C0E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Die Stadt ist im Zentrum (Migdal = Teil der Stadt)</w:t>
                            </w:r>
                          </w:p>
                          <w:p w14:paraId="08517036" w14:textId="77777777" w:rsidR="00D82F8A" w:rsidRDefault="00D82F8A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Gegen „Gleichschaltung“</w:t>
                            </w:r>
                          </w:p>
                          <w:p w14:paraId="374A82D0" w14:textId="7CC25FDD" w:rsidR="00D82F8A" w:rsidRDefault="00061126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Sich einen Namen machen (sein wollen wie Gott)</w:t>
                            </w:r>
                          </w:p>
                          <w:p w14:paraId="47E4A6E2" w14:textId="13C64594" w:rsidR="00061126" w:rsidRDefault="00B362EB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Dgg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. Gott heiligt seinen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Namen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 indem er die Zerstreuung beendet (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 36,23)</w:t>
                            </w:r>
                          </w:p>
                          <w:p w14:paraId="3867F730" w14:textId="7C350CB8" w:rsidR="00A4495C" w:rsidRPr="00DB358B" w:rsidRDefault="00A4495C" w:rsidP="00A4495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right="-132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Text ist nicht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Ende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 sondern Doppelpunkt: Gen 12</w:t>
                            </w:r>
                          </w:p>
                          <w:p w14:paraId="2723FD15" w14:textId="49E83970" w:rsidR="00707A34" w:rsidRDefault="00707A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69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5pt;margin-top:7pt;width:256.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">
                <v:textbox>
                  <w:txbxContent>
                    <w:p w14:paraId="763C7E77" w14:textId="50CE9941" w:rsidR="00D82F8A" w:rsidRDefault="00D82F8A" w:rsidP="00D82F8A">
                      <w:pPr>
                        <w:spacing w:before="149" w:line="269" w:lineRule="exact"/>
                        <w:ind w:left="216" w:right="360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lang w:val="de-DE"/>
                        </w:rPr>
                        <w:t>7 | Gen 11,1-10 Sprache und Verwirrung</w:t>
                      </w:r>
                      <w:r w:rsidR="00737763"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lang w:val="de-DE"/>
                        </w:rPr>
                        <w:br/>
                      </w:r>
                      <w:r w:rsidR="00737763"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lang w:val="de-DE"/>
                        </w:rPr>
                        <w:t xml:space="preserve">Nur wo Gottes Name hochgehalten wird, kann Gottes Volk sich entwickeln </w:t>
                      </w:r>
                    </w:p>
                    <w:p w14:paraId="43A47BF9" w14:textId="11CF3450" w:rsidR="003E492E" w:rsidRDefault="003E492E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Wieder eine versuchte Grenzenlosigkeit</w:t>
                      </w:r>
                    </w:p>
                    <w:p w14:paraId="09CC93DE" w14:textId="243FEE44" w:rsidR="00D82F8A" w:rsidRDefault="00D82F8A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 w:rsidRPr="00DB358B"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Persiflage auf Babel als totalitäres Weltreich</w:t>
                      </w:r>
                    </w:p>
                    <w:p w14:paraId="7A7FBB27" w14:textId="2456049D" w:rsidR="00E60C0E" w:rsidRDefault="00E60C0E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Die Stadt ist im Zentrum (Migdal = Teil der Stadt)</w:t>
                      </w:r>
                    </w:p>
                    <w:p w14:paraId="08517036" w14:textId="77777777" w:rsidR="00D82F8A" w:rsidRDefault="00D82F8A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Gegen „Gleichschaltung“</w:t>
                      </w:r>
                    </w:p>
                    <w:p w14:paraId="374A82D0" w14:textId="7CC25FDD" w:rsidR="00D82F8A" w:rsidRDefault="00061126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Sich einen Namen machen (sein wollen wie Gott)</w:t>
                      </w:r>
                    </w:p>
                    <w:p w14:paraId="47E4A6E2" w14:textId="13C64594" w:rsidR="00061126" w:rsidRDefault="00B362EB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Dgg. Gott heiligt seinen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Namen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 indem er die Zerstreuung beendet (Ez 36,23)</w:t>
                      </w:r>
                    </w:p>
                    <w:p w14:paraId="3867F730" w14:textId="7C350CB8" w:rsidR="00A4495C" w:rsidRPr="00DB358B" w:rsidRDefault="00A4495C" w:rsidP="00A4495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right="-132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Text ist nicht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Ende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 sondern Doppelpunkt: Gen 12</w:t>
                      </w:r>
                    </w:p>
                    <w:p w14:paraId="2723FD15" w14:textId="49E83970" w:rsidR="00707A34" w:rsidRDefault="00707A34"/>
                  </w:txbxContent>
                </v:textbox>
              </v:shape>
            </w:pict>
          </mc:Fallback>
        </mc:AlternateContent>
      </w:r>
    </w:p>
    <w:p w14:paraId="5D0AD577" w14:textId="7D14578D" w:rsidR="00707A34" w:rsidRDefault="00707A34">
      <w:pPr>
        <w:spacing w:after="148" w:line="20" w:lineRule="exact"/>
      </w:pPr>
    </w:p>
    <w:tbl>
      <w:tblPr>
        <w:tblW w:w="5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4609A8FD" w14:textId="77777777" w:rsidTr="00707A34">
        <w:trPr>
          <w:trHeight w:hRule="exact" w:val="3220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C2A38" w14:textId="749DD3BB" w:rsidR="009E1F03" w:rsidRPr="00A43848" w:rsidRDefault="00000000">
            <w:pPr>
              <w:spacing w:before="52" w:line="269" w:lineRule="exact"/>
              <w:ind w:left="288"/>
              <w:textAlignment w:val="baseline"/>
              <w:rPr>
                <w:rFonts w:asciiTheme="minorHAnsi" w:hAnsiTheme="minorHAnsi" w:cstheme="minorHAnsi"/>
                <w:i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 w:type="column"/>
            </w:r>
            <w:r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 xml:space="preserve">2 | </w:t>
            </w:r>
            <w:r w:rsidR="00E93F63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>Gen 2,4b-</w:t>
            </w:r>
            <w:r w:rsidR="002854F5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>3,24</w:t>
            </w:r>
            <w:r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 xml:space="preserve">: </w:t>
            </w:r>
            <w:r w:rsidR="00E93F63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 xml:space="preserve">Gut und </w:t>
            </w:r>
            <w:r w:rsidR="006726EB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>schlecht (nicht böse!)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proofErr w:type="spellStart"/>
            <w:r w:rsidR="00A43848">
              <w:rPr>
                <w:rFonts w:asciiTheme="minorHAnsi" w:hAnsiTheme="minorHAnsi" w:cstheme="minorHAnsi"/>
                <w:i/>
              </w:rPr>
              <w:t>Begrenztheit</w:t>
            </w:r>
            <w:proofErr w:type="spellEnd"/>
            <w:r w:rsidR="006726EB" w:rsidRPr="00A4384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726EB" w:rsidRPr="00A43848">
              <w:rPr>
                <w:rFonts w:asciiTheme="minorHAnsi" w:hAnsiTheme="minorHAnsi" w:cstheme="minorHAnsi"/>
                <w:i/>
              </w:rPr>
              <w:t>ist</w:t>
            </w:r>
            <w:proofErr w:type="spellEnd"/>
            <w:r w:rsidR="006726EB" w:rsidRPr="00A4384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726EB" w:rsidRPr="00A43848">
              <w:rPr>
                <w:rFonts w:asciiTheme="minorHAnsi" w:hAnsiTheme="minorHAnsi" w:cstheme="minorHAnsi"/>
                <w:i/>
              </w:rPr>
              <w:t>ein</w:t>
            </w:r>
            <w:proofErr w:type="spellEnd"/>
            <w:r w:rsidR="006726EB" w:rsidRPr="00A4384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726EB" w:rsidRPr="00A43848">
              <w:rPr>
                <w:rFonts w:asciiTheme="minorHAnsi" w:hAnsiTheme="minorHAnsi" w:cstheme="minorHAnsi"/>
                <w:i/>
              </w:rPr>
              <w:t>konstitutiver</w:t>
            </w:r>
            <w:proofErr w:type="spellEnd"/>
            <w:r w:rsidR="006726EB" w:rsidRPr="00A43848">
              <w:rPr>
                <w:rFonts w:asciiTheme="minorHAnsi" w:hAnsiTheme="minorHAnsi" w:cstheme="minorHAnsi"/>
                <w:i/>
              </w:rPr>
              <w:t xml:space="preserve"> Faktor der </w:t>
            </w:r>
            <w:proofErr w:type="spellStart"/>
            <w:proofErr w:type="gramStart"/>
            <w:r w:rsidR="006726EB" w:rsidRPr="00A43848">
              <w:rPr>
                <w:rFonts w:asciiTheme="minorHAnsi" w:hAnsiTheme="minorHAnsi" w:cstheme="minorHAnsi"/>
                <w:i/>
              </w:rPr>
              <w:t>menschlichen</w:t>
            </w:r>
            <w:proofErr w:type="spellEnd"/>
            <w:r w:rsidR="006726EB" w:rsidRPr="00A43848">
              <w:rPr>
                <w:rFonts w:asciiTheme="minorHAnsi" w:hAnsiTheme="minorHAnsi" w:cstheme="minorHAnsi"/>
                <w:i/>
              </w:rPr>
              <w:t xml:space="preserve">  </w:t>
            </w:r>
            <w:proofErr w:type="spellStart"/>
            <w:r w:rsidR="006726EB" w:rsidRPr="00A43848">
              <w:rPr>
                <w:rFonts w:asciiTheme="minorHAnsi" w:hAnsiTheme="minorHAnsi" w:cstheme="minorHAnsi"/>
                <w:i/>
              </w:rPr>
              <w:t>Existenz</w:t>
            </w:r>
            <w:proofErr w:type="spellEnd"/>
            <w:proofErr w:type="gramEnd"/>
          </w:p>
          <w:p w14:paraId="72C4B0A7" w14:textId="77777777" w:rsidR="005445B4" w:rsidRPr="00DB358B" w:rsidRDefault="005445B4" w:rsidP="009B281E">
            <w:pPr>
              <w:spacing w:before="19" w:line="226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</w:p>
          <w:p w14:paraId="6D69CFAA" w14:textId="1FDB4F25" w:rsidR="009E74DC" w:rsidRPr="00DB358B" w:rsidRDefault="009E74DC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Alle heilen Beziehungen zerbrechen</w:t>
            </w:r>
            <w:r w:rsidR="00A20BB9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;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="00A20BB9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sie hängen zusammen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, man kann nicht eine bewahren</w:t>
            </w:r>
          </w:p>
          <w:p w14:paraId="79E5DDF1" w14:textId="77777777" w:rsidR="009E1F03" w:rsidRPr="00DB358B" w:rsidRDefault="00A20BB9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Vollständige Erkenntnis als Ur-sehnsucht</w:t>
            </w:r>
          </w:p>
          <w:p w14:paraId="5E182B56" w14:textId="77777777" w:rsidR="00A20BB9" w:rsidRPr="00DB358B" w:rsidRDefault="00882394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Grenzen austesten ist erlaubt, aber Grenzenlosigkeit gefährlich</w:t>
            </w:r>
          </w:p>
          <w:p w14:paraId="283ED030" w14:textId="724E67A1" w:rsidR="00B30C22" w:rsidRPr="00DB358B" w:rsidRDefault="00B30C22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Gottes Ebenbilder (Gen 1) werden </w:t>
            </w:r>
            <w:r w:rsidR="005445B4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nicht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wie Gott!</w:t>
            </w:r>
          </w:p>
          <w:p w14:paraId="4103B37D" w14:textId="2B85C18D" w:rsidR="0041194B" w:rsidRPr="00DB358B" w:rsidRDefault="0041194B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Offb 22: Bäume des Lebens sind verfügbar!</w:t>
            </w:r>
          </w:p>
        </w:tc>
      </w:tr>
    </w:tbl>
    <w:p w14:paraId="7BA4BEEF" w14:textId="77777777" w:rsidR="009E1F03" w:rsidRPr="00DB358B" w:rsidRDefault="009E1F03">
      <w:pPr>
        <w:spacing w:after="148" w:line="20" w:lineRule="exact"/>
        <w:rPr>
          <w:rFonts w:ascii="Calibri" w:eastAsia="Calibri" w:hAnsi="Calibri"/>
          <w:color w:val="000000"/>
          <w:spacing w:val="-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471AFE2A" w14:textId="77777777">
        <w:trPr>
          <w:trHeight w:hRule="exact" w:val="4287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CC89" w14:textId="64A06A77" w:rsidR="009E1F03" w:rsidRPr="00E17689" w:rsidRDefault="00000000">
            <w:pPr>
              <w:spacing w:before="96" w:line="226" w:lineRule="exact"/>
              <w:ind w:left="288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</w:pPr>
            <w:r w:rsidRPr="00E1768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4 | </w:t>
            </w:r>
            <w:r w:rsidR="00F60350" w:rsidRPr="00E1768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Gen 6,1-4: </w:t>
            </w:r>
            <w:bookmarkStart w:id="0" w:name="_Hlk129268338"/>
            <w:r w:rsidR="00F60350" w:rsidRPr="00E1768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Fleisch und Geist</w:t>
            </w:r>
            <w:bookmarkEnd w:id="0"/>
          </w:p>
          <w:p w14:paraId="3ADC83A0" w14:textId="595B167E" w:rsidR="009E1F03" w:rsidRPr="00E17689" w:rsidRDefault="00E3461D" w:rsidP="00737BDC">
            <w:pPr>
              <w:spacing w:before="43" w:line="226" w:lineRule="exact"/>
              <w:ind w:left="288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</w:pPr>
            <w:proofErr w:type="spellStart"/>
            <w:r w:rsidRPr="00E17689"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t>Wesent-liche</w:t>
            </w:r>
            <w:proofErr w:type="spellEnd"/>
            <w:r w:rsidRPr="00E17689"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t xml:space="preserve"> + zeitliche Grenzüberschreitung</w:t>
            </w:r>
            <w:r w:rsidR="00737BDC" w:rsidRPr="00E17689"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br/>
              <w:t>Wie kann Leben gelingen?</w:t>
            </w:r>
          </w:p>
          <w:p w14:paraId="16BA14CC" w14:textId="2D9B2777" w:rsidR="00AA6BFC" w:rsidRPr="00DB358B" w:rsidRDefault="00AA6BFC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Schöne Menschentöchter (das „</w:t>
            </w:r>
            <w:r w:rsidR="00DB4554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ut“ der Schöpfung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)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  <w:p w14:paraId="22E7C2EB" w14:textId="72A83529" w:rsidR="00263ED8" w:rsidRPr="00DB358B" w:rsidRDefault="00DB4554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Lebenszeit begrenzt</w:t>
            </w:r>
            <w:r w:rsidR="008675F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(nicht wie Gott sein)</w:t>
            </w:r>
            <w:r w:rsidR="008675F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e</w:t>
            </w:r>
            <w:r w:rsidR="00D425AB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rst Mose wird 120 (3 x 40)</w:t>
            </w:r>
            <w:r w:rsidR="00996CE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="00996CE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sym w:font="Wingdings" w:char="F0E0"/>
            </w:r>
            <w:r w:rsidR="00996CE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gut so, erfüllt sterben</w:t>
            </w:r>
          </w:p>
          <w:p w14:paraId="3A72178A" w14:textId="146EC84F" w:rsidR="00263ED8" w:rsidRPr="00DB358B" w:rsidRDefault="00263ED8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Fleisch (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) + Geist (Gottes Potential)</w:t>
            </w:r>
          </w:p>
          <w:p w14:paraId="3473BAB0" w14:textId="2220660A" w:rsidR="00263ED8" w:rsidRPr="00DB358B" w:rsidRDefault="00B50C65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Keine Strafgeschichte, sondern Beschreibung einer ambivalenten Beziehung</w:t>
            </w:r>
          </w:p>
          <w:p w14:paraId="60E4C327" w14:textId="61AB5CCB" w:rsidR="00CD2998" w:rsidRPr="00DB358B" w:rsidRDefault="00CD2998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Gen 2,5 Mensch ist sterblich – Henoch ist eine Ausnahme – geht 300 Jahre mit Gott (entrückt)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="00344034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----------------------------------------------------------------</w:t>
            </w:r>
          </w:p>
          <w:p w14:paraId="77E557BD" w14:textId="676D96F5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+ 1. Henoch 6-9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: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Engel ü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berschreiten d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ie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Grenze </w:t>
            </w:r>
          </w:p>
          <w:p w14:paraId="63D775D8" w14:textId="46B1844D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Lernen von Kultur (Kosmetik, Waffen, Astrologie)</w:t>
            </w:r>
          </w:p>
          <w:p w14:paraId="57DA5316" w14:textId="77777777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Zerstörung der Erde (Auffressen, Gewalt)</w:t>
            </w:r>
          </w:p>
          <w:p w14:paraId="3B51F2F8" w14:textId="087B8AC3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Strafgericht gegen die Wächterengel</w:t>
            </w:r>
          </w:p>
          <w:p w14:paraId="59152DA8" w14:textId="6CB063F9" w:rsidR="0076082C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Wiederherstellen der guten Schöpfung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  <w:p w14:paraId="64C07A26" w14:textId="3CA6764D" w:rsidR="0076082C" w:rsidRPr="00DB358B" w:rsidRDefault="0076082C" w:rsidP="0076082C">
            <w:pPr>
              <w:spacing w:before="42" w:after="124" w:line="227" w:lineRule="exact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</w:p>
        </w:tc>
      </w:tr>
    </w:tbl>
    <w:p w14:paraId="71955C7C" w14:textId="77777777" w:rsidR="009E1F03" w:rsidRPr="00DB358B" w:rsidRDefault="009E1F03">
      <w:pPr>
        <w:spacing w:after="191" w:line="20" w:lineRule="exact"/>
        <w:rPr>
          <w:rFonts w:ascii="Calibri" w:eastAsia="Calibri" w:hAnsi="Calibri"/>
          <w:color w:val="000000"/>
          <w:spacing w:val="-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1E62ECBB" w14:textId="77777777" w:rsidTr="00707A34">
        <w:trPr>
          <w:trHeight w:hRule="exact" w:val="2808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E8FA" w14:textId="1D62A7E5" w:rsidR="009E1F03" w:rsidRPr="00DB358B" w:rsidRDefault="00000000">
            <w:pPr>
              <w:spacing w:before="74" w:line="268" w:lineRule="exact"/>
              <w:ind w:left="216" w:right="936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6 | </w:t>
            </w:r>
            <w:r w:rsidR="00D70899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Gen 9,1</w:t>
            </w:r>
            <w:r w:rsidR="0056000D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-</w:t>
            </w:r>
            <w:r w:rsidR="00D70899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17</w:t>
            </w:r>
            <w:r w:rsidR="0056000D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.</w:t>
            </w:r>
            <w:r w:rsidR="00D70899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28: Bund und Leben</w:t>
            </w:r>
            <w:r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 </w:t>
            </w:r>
            <w:r w:rsidR="00783B64" w:rsidRPr="00E17689"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>Neuanfang mit bleibenden Konstanten</w:t>
            </w:r>
          </w:p>
          <w:p w14:paraId="5BAC2A84" w14:textId="2FEBFF9D" w:rsidR="009E1F03" w:rsidRPr="00DB358B" w:rsidRDefault="00195EEF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Beziehungsrichtung oben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sym w:font="Wingdings" w:char="F0E0"/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unten (Gott-Mensch-Tier</w:t>
            </w:r>
            <w:r w:rsidR="006F1518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)</w:t>
            </w:r>
            <w:r w:rsidR="009B455D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;</w:t>
            </w:r>
            <w:r w:rsidR="006F1518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="009B455D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v</w:t>
            </w:r>
            <w:r w:rsidR="006F1518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gl. Psalm 8 (wenig geringer</w:t>
            </w:r>
            <w:r w:rsidR="009B455D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als Gott)</w:t>
            </w:r>
          </w:p>
          <w:p w14:paraId="76CE87BA" w14:textId="77777777" w:rsidR="009B455D" w:rsidRPr="00DB358B" w:rsidRDefault="009B455D" w:rsidP="009B455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 ist Gottes Ebenbild</w:t>
            </w:r>
          </w:p>
          <w:p w14:paraId="19C6A8F0" w14:textId="7CC4E8A9" w:rsidR="006F1518" w:rsidRPr="00DB358B" w:rsidRDefault="008C2043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 gehört zu „allem Fleisch“</w:t>
            </w:r>
          </w:p>
          <w:p w14:paraId="291E9801" w14:textId="49D8B664" w:rsidR="00593B63" w:rsidRPr="00DB358B" w:rsidRDefault="00593B63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 verbreitet „Furcht und Zittern“</w:t>
            </w:r>
          </w:p>
          <w:p w14:paraId="073CB5CD" w14:textId="77777777" w:rsidR="003E6826" w:rsidRPr="00DB358B" w:rsidRDefault="003E6826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Tier</w:t>
            </w:r>
            <w:r w:rsidR="005B4BD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e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sind </w:t>
            </w:r>
            <w:proofErr w:type="gramStart"/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ganz nah</w:t>
            </w:r>
            <w:proofErr w:type="gramEnd"/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(bei euch, heute nicht mehr)</w:t>
            </w:r>
          </w:p>
          <w:p w14:paraId="34186298" w14:textId="77777777" w:rsidR="004722C1" w:rsidRPr="00DB358B" w:rsidRDefault="004722C1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Bogen: Kriegsbogen, den Gott weglegt?</w:t>
            </w:r>
          </w:p>
          <w:p w14:paraId="65382213" w14:textId="77777777" w:rsidR="008645E3" w:rsidRDefault="00DA1737" w:rsidP="008645E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Bund mit „lebendigen Wesen“ (Geist Gottes darin)</w:t>
            </w:r>
            <w:r w:rsidR="008645E3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  <w:p w14:paraId="7034385B" w14:textId="61ED099A" w:rsidR="00DA1737" w:rsidRPr="00DB358B" w:rsidRDefault="008645E3" w:rsidP="00707A34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Hoffnung: Gott will die Schöpfung nicht revidieren</w:t>
            </w:r>
          </w:p>
        </w:tc>
      </w:tr>
    </w:tbl>
    <w:p w14:paraId="54207290" w14:textId="77777777" w:rsidR="009E1F03" w:rsidRPr="00DB358B" w:rsidRDefault="009E1F03">
      <w:pPr>
        <w:spacing w:after="162" w:line="20" w:lineRule="exact"/>
        <w:rPr>
          <w:rFonts w:ascii="Calibri" w:eastAsia="Calibri" w:hAnsi="Calibri"/>
          <w:color w:val="000000"/>
          <w:spacing w:val="-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21E28979" w14:textId="77777777">
        <w:trPr>
          <w:trHeight w:hRule="exact" w:val="792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D3BA" w14:textId="1CCBA254" w:rsidR="009E1F03" w:rsidRPr="00DB358B" w:rsidRDefault="00000000">
            <w:pPr>
              <w:spacing w:before="63" w:after="168" w:line="264" w:lineRule="exact"/>
              <w:ind w:left="144" w:right="72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Bibelsonntag | </w:t>
            </w:r>
            <w:r w:rsidR="00752F90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Gen 1,26-31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: </w:t>
            </w:r>
            <w:r w:rsidR="003E492E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="00752F90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Schöpfung </w:t>
            </w:r>
            <w:proofErr w:type="gramStart"/>
            <w:r w:rsidR="00752F90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und  Verantwortung</w:t>
            </w:r>
            <w:proofErr w:type="gramEnd"/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</w:tc>
      </w:tr>
    </w:tbl>
    <w:p w14:paraId="0AC0A706" w14:textId="77777777" w:rsidR="009E1F03" w:rsidRDefault="009E1F03">
      <w:pPr>
        <w:spacing w:after="120" w:line="20" w:lineRule="exact"/>
      </w:pPr>
    </w:p>
    <w:p w14:paraId="1BD45046" w14:textId="30316C7A" w:rsidR="009E1F03" w:rsidRDefault="00000000">
      <w:pPr>
        <w:pBdr>
          <w:top w:val="single" w:sz="5" w:space="4" w:color="000000"/>
          <w:left w:val="single" w:sz="5" w:space="10" w:color="000000"/>
          <w:bottom w:val="single" w:sz="5" w:space="6" w:color="000000"/>
          <w:right w:val="single" w:sz="5" w:space="0" w:color="000000"/>
        </w:pBdr>
        <w:spacing w:after="218" w:line="227" w:lineRule="exact"/>
        <w:ind w:left="216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Bibelwochenpsalm</w:t>
      </w:r>
      <w:proofErr w:type="spellEnd"/>
      <w:r>
        <w:rPr>
          <w:rFonts w:ascii="Calibri" w:eastAsia="Calibri" w:hAnsi="Calibri"/>
          <w:i/>
          <w:color w:val="000000"/>
        </w:rPr>
        <w:t xml:space="preserve">: </w:t>
      </w:r>
      <w:r w:rsidR="00096840">
        <w:rPr>
          <w:rFonts w:ascii="Calibri" w:eastAsia="Calibri" w:hAnsi="Calibri"/>
          <w:i/>
          <w:color w:val="000000"/>
        </w:rPr>
        <w:t>Ps 104 (</w:t>
      </w:r>
      <w:proofErr w:type="spellStart"/>
      <w:r w:rsidR="00096840">
        <w:rPr>
          <w:rFonts w:ascii="Calibri" w:eastAsia="Calibri" w:hAnsi="Calibri"/>
          <w:i/>
          <w:color w:val="000000"/>
        </w:rPr>
        <w:t>ganz</w:t>
      </w:r>
      <w:proofErr w:type="spellEnd"/>
      <w:r w:rsidR="00096840">
        <w:rPr>
          <w:rFonts w:ascii="Calibri" w:eastAsia="Calibri" w:hAnsi="Calibri"/>
          <w:i/>
          <w:color w:val="000000"/>
        </w:rPr>
        <w:t>)</w:t>
      </w:r>
    </w:p>
    <w:p w14:paraId="3B183EA9" w14:textId="32C819EA" w:rsidR="009E1F03" w:rsidRDefault="00000000">
      <w:pPr>
        <w:spacing w:before="26" w:line="226" w:lineRule="exact"/>
        <w:ind w:left="288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Wolfgang Baur, 202</w:t>
      </w:r>
      <w:r w:rsidR="00752F90">
        <w:rPr>
          <w:rFonts w:ascii="Calibri" w:eastAsia="Calibri" w:hAnsi="Calibri"/>
          <w:color w:val="000000"/>
        </w:rPr>
        <w:t>3</w:t>
      </w:r>
    </w:p>
    <w:sectPr w:rsidR="009E1F03">
      <w:type w:val="continuous"/>
      <w:pgSz w:w="11909" w:h="16838"/>
      <w:pgMar w:top="800" w:right="523" w:bottom="823" w:left="835" w:header="720" w:footer="720" w:gutter="0"/>
      <w:cols w:num="2" w:space="0" w:equalWidth="0">
        <w:col w:w="5184" w:space="183"/>
        <w:col w:w="518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0E8D" w14:textId="77777777" w:rsidR="0049244A" w:rsidRDefault="0049244A">
      <w:r>
        <w:separator/>
      </w:r>
    </w:p>
  </w:endnote>
  <w:endnote w:type="continuationSeparator" w:id="0">
    <w:p w14:paraId="6ED3CAF7" w14:textId="77777777" w:rsidR="0049244A" w:rsidRDefault="0049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6CB4" w14:textId="77777777" w:rsidR="0049244A" w:rsidRDefault="0049244A"/>
  </w:footnote>
  <w:footnote w:type="continuationSeparator" w:id="0">
    <w:p w14:paraId="336C44A5" w14:textId="77777777" w:rsidR="0049244A" w:rsidRDefault="0049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83B"/>
    <w:multiLevelType w:val="multilevel"/>
    <w:tmpl w:val="EF5670C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-1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77E5E"/>
    <w:multiLevelType w:val="hybridMultilevel"/>
    <w:tmpl w:val="E2E64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D9A"/>
    <w:multiLevelType w:val="hybridMultilevel"/>
    <w:tmpl w:val="FCA4C3A2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34C4707E"/>
    <w:multiLevelType w:val="hybridMultilevel"/>
    <w:tmpl w:val="BA388426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A030CB5"/>
    <w:multiLevelType w:val="hybridMultilevel"/>
    <w:tmpl w:val="6B029D8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8323246"/>
    <w:multiLevelType w:val="multilevel"/>
    <w:tmpl w:val="BD34136A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1123D9"/>
    <w:multiLevelType w:val="hybridMultilevel"/>
    <w:tmpl w:val="E482D50A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878079592">
    <w:abstractNumId w:val="0"/>
  </w:num>
  <w:num w:numId="2" w16cid:durableId="2022733079">
    <w:abstractNumId w:val="5"/>
  </w:num>
  <w:num w:numId="3" w16cid:durableId="1707828311">
    <w:abstractNumId w:val="2"/>
  </w:num>
  <w:num w:numId="4" w16cid:durableId="1689288059">
    <w:abstractNumId w:val="1"/>
  </w:num>
  <w:num w:numId="5" w16cid:durableId="1521360756">
    <w:abstractNumId w:val="4"/>
  </w:num>
  <w:num w:numId="6" w16cid:durableId="1264147031">
    <w:abstractNumId w:val="6"/>
  </w:num>
  <w:num w:numId="7" w16cid:durableId="129887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03"/>
    <w:rsid w:val="00002CE1"/>
    <w:rsid w:val="000323FD"/>
    <w:rsid w:val="00055ED7"/>
    <w:rsid w:val="00061126"/>
    <w:rsid w:val="00096840"/>
    <w:rsid w:val="000B3E2C"/>
    <w:rsid w:val="000C230C"/>
    <w:rsid w:val="000C413E"/>
    <w:rsid w:val="000D497D"/>
    <w:rsid w:val="001033AD"/>
    <w:rsid w:val="00126955"/>
    <w:rsid w:val="00170CBC"/>
    <w:rsid w:val="00195EEF"/>
    <w:rsid w:val="001A73E8"/>
    <w:rsid w:val="001D3C8C"/>
    <w:rsid w:val="00263ED8"/>
    <w:rsid w:val="00266771"/>
    <w:rsid w:val="002854F5"/>
    <w:rsid w:val="0030597E"/>
    <w:rsid w:val="00344034"/>
    <w:rsid w:val="003652D4"/>
    <w:rsid w:val="00395527"/>
    <w:rsid w:val="0039723A"/>
    <w:rsid w:val="003D09EE"/>
    <w:rsid w:val="003E492E"/>
    <w:rsid w:val="003E6826"/>
    <w:rsid w:val="0040260F"/>
    <w:rsid w:val="0040529E"/>
    <w:rsid w:val="0041194B"/>
    <w:rsid w:val="0043213D"/>
    <w:rsid w:val="004403BD"/>
    <w:rsid w:val="0044132B"/>
    <w:rsid w:val="00444023"/>
    <w:rsid w:val="004722C1"/>
    <w:rsid w:val="0049244A"/>
    <w:rsid w:val="004B1716"/>
    <w:rsid w:val="004C3D75"/>
    <w:rsid w:val="005341DB"/>
    <w:rsid w:val="005445B4"/>
    <w:rsid w:val="0056000D"/>
    <w:rsid w:val="00593B63"/>
    <w:rsid w:val="005B4BDA"/>
    <w:rsid w:val="005C5D1B"/>
    <w:rsid w:val="005E0294"/>
    <w:rsid w:val="00622EDB"/>
    <w:rsid w:val="00645057"/>
    <w:rsid w:val="00655553"/>
    <w:rsid w:val="00655922"/>
    <w:rsid w:val="006726EB"/>
    <w:rsid w:val="006D11A4"/>
    <w:rsid w:val="006F1518"/>
    <w:rsid w:val="00707A34"/>
    <w:rsid w:val="00710587"/>
    <w:rsid w:val="00717B51"/>
    <w:rsid w:val="00737763"/>
    <w:rsid w:val="00737BDC"/>
    <w:rsid w:val="0075050C"/>
    <w:rsid w:val="00752F90"/>
    <w:rsid w:val="0076082C"/>
    <w:rsid w:val="007827B2"/>
    <w:rsid w:val="00783B64"/>
    <w:rsid w:val="007C493E"/>
    <w:rsid w:val="007F4A39"/>
    <w:rsid w:val="00810303"/>
    <w:rsid w:val="00830437"/>
    <w:rsid w:val="008645E3"/>
    <w:rsid w:val="008675FA"/>
    <w:rsid w:val="00882394"/>
    <w:rsid w:val="008C2043"/>
    <w:rsid w:val="00990CAD"/>
    <w:rsid w:val="00996CEA"/>
    <w:rsid w:val="009B281E"/>
    <w:rsid w:val="009B455D"/>
    <w:rsid w:val="009D2C89"/>
    <w:rsid w:val="009E1F03"/>
    <w:rsid w:val="009E74DC"/>
    <w:rsid w:val="00A20BB9"/>
    <w:rsid w:val="00A3350E"/>
    <w:rsid w:val="00A43848"/>
    <w:rsid w:val="00A445A3"/>
    <w:rsid w:val="00A4495C"/>
    <w:rsid w:val="00AA6BFC"/>
    <w:rsid w:val="00AC08FB"/>
    <w:rsid w:val="00B30C22"/>
    <w:rsid w:val="00B362EB"/>
    <w:rsid w:val="00B50C65"/>
    <w:rsid w:val="00B555D7"/>
    <w:rsid w:val="00BD7730"/>
    <w:rsid w:val="00BE5BCB"/>
    <w:rsid w:val="00C57C29"/>
    <w:rsid w:val="00C94EBC"/>
    <w:rsid w:val="00CA5829"/>
    <w:rsid w:val="00CC28EB"/>
    <w:rsid w:val="00CD2998"/>
    <w:rsid w:val="00CD66FB"/>
    <w:rsid w:val="00CE6FFD"/>
    <w:rsid w:val="00D20029"/>
    <w:rsid w:val="00D422A6"/>
    <w:rsid w:val="00D425AB"/>
    <w:rsid w:val="00D64CAB"/>
    <w:rsid w:val="00D70899"/>
    <w:rsid w:val="00D82F8A"/>
    <w:rsid w:val="00D86C94"/>
    <w:rsid w:val="00DA1737"/>
    <w:rsid w:val="00DB358B"/>
    <w:rsid w:val="00DB4554"/>
    <w:rsid w:val="00E17689"/>
    <w:rsid w:val="00E3461D"/>
    <w:rsid w:val="00E60C0E"/>
    <w:rsid w:val="00E93F63"/>
    <w:rsid w:val="00EE02A2"/>
    <w:rsid w:val="00F27D59"/>
    <w:rsid w:val="00F46A21"/>
    <w:rsid w:val="00F60350"/>
    <w:rsid w:val="00F67995"/>
    <w:rsid w:val="00F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683F"/>
  <w15:docId w15:val="{575397BC-A51B-47C2-AC25-F29F87C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Wolfgang.Baur</dc:creator>
  <cp:lastModifiedBy>Schuklat, Dirk</cp:lastModifiedBy>
  <cp:revision>2</cp:revision>
  <dcterms:created xsi:type="dcterms:W3CDTF">2024-06-27T16:29:00Z</dcterms:created>
  <dcterms:modified xsi:type="dcterms:W3CDTF">2024-06-27T16:29:00Z</dcterms:modified>
</cp:coreProperties>
</file>